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30BD1" w14:textId="77777777" w:rsidR="000E224D" w:rsidRPr="000E224D" w:rsidRDefault="000E224D" w:rsidP="000E2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32"/>
          <w:szCs w:val="28"/>
        </w:rPr>
      </w:pPr>
      <w:r w:rsidRPr="000E224D">
        <w:rPr>
          <w:rFonts w:ascii="Times New Roman" w:hAnsi="Times New Roman" w:cs="Times New Roman"/>
          <w:b/>
          <w:bCs/>
          <w:spacing w:val="40"/>
          <w:sz w:val="32"/>
          <w:szCs w:val="28"/>
        </w:rPr>
        <w:t>ПРИКАЗ</w:t>
      </w:r>
    </w:p>
    <w:p w14:paraId="6A89352D" w14:textId="77777777" w:rsidR="000E224D" w:rsidRPr="000E224D" w:rsidRDefault="000E224D" w:rsidP="000E2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224D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НАЧАЛЬНИКА </w:t>
      </w:r>
      <w:r w:rsidR="00EC4E52" w:rsidRPr="00833F38">
        <w:rPr>
          <w:rFonts w:ascii="Times New Roman" w:hAnsi="Times New Roman" w:cs="Times New Roman"/>
          <w:b/>
          <w:bCs/>
          <w:sz w:val="28"/>
          <w:szCs w:val="28"/>
        </w:rPr>
        <w:t>ВИЛЮЧИНСКОГО</w:t>
      </w:r>
      <w:r w:rsidRPr="000E224D"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ГАРНИЗОНА</w:t>
      </w:r>
    </w:p>
    <w:p w14:paraId="2CCA00E6" w14:textId="77777777" w:rsidR="000E224D" w:rsidRPr="006C39F7" w:rsidRDefault="000E224D" w:rsidP="000E2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915391" w14:textId="77777777" w:rsidR="005801A1" w:rsidRPr="005801A1" w:rsidRDefault="005801A1" w:rsidP="005801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01A1">
        <w:rPr>
          <w:rFonts w:ascii="Times New Roman" w:hAnsi="Times New Roman" w:cs="Times New Roman"/>
          <w:sz w:val="28"/>
          <w:szCs w:val="28"/>
        </w:rPr>
        <w:t>"_</w:t>
      </w:r>
      <w:r w:rsidR="00DE4CF8">
        <w:rPr>
          <w:rFonts w:ascii="Times New Roman" w:hAnsi="Times New Roman" w:cs="Times New Roman"/>
          <w:sz w:val="28"/>
          <w:szCs w:val="28"/>
          <w:u w:val="single"/>
        </w:rPr>
        <w:t>02</w:t>
      </w:r>
      <w:r w:rsidRPr="005801A1">
        <w:rPr>
          <w:rFonts w:ascii="Times New Roman" w:hAnsi="Times New Roman" w:cs="Times New Roman"/>
          <w:sz w:val="28"/>
          <w:szCs w:val="28"/>
        </w:rPr>
        <w:t>_"_____</w:t>
      </w:r>
      <w:r w:rsidR="00DE4CF8">
        <w:rPr>
          <w:rFonts w:ascii="Times New Roman" w:hAnsi="Times New Roman" w:cs="Times New Roman"/>
          <w:sz w:val="28"/>
          <w:szCs w:val="28"/>
          <w:u w:val="single"/>
        </w:rPr>
        <w:t>09</w:t>
      </w:r>
      <w:r w:rsidRPr="005801A1">
        <w:rPr>
          <w:rFonts w:ascii="Times New Roman" w:hAnsi="Times New Roman" w:cs="Times New Roman"/>
          <w:sz w:val="28"/>
          <w:szCs w:val="28"/>
        </w:rPr>
        <w:t>_____ 20</w:t>
      </w:r>
      <w:r w:rsidR="00DE4CF8"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5801A1">
        <w:rPr>
          <w:rFonts w:ascii="Times New Roman" w:hAnsi="Times New Roman" w:cs="Times New Roman"/>
          <w:sz w:val="28"/>
          <w:szCs w:val="28"/>
        </w:rPr>
        <w:t xml:space="preserve"> г.   № _</w:t>
      </w:r>
      <w:r w:rsidR="00DE4CF8">
        <w:rPr>
          <w:rFonts w:ascii="Times New Roman" w:hAnsi="Times New Roman" w:cs="Times New Roman"/>
          <w:sz w:val="28"/>
          <w:szCs w:val="28"/>
          <w:u w:val="single"/>
        </w:rPr>
        <w:t>69</w:t>
      </w:r>
      <w:r w:rsidRPr="005801A1">
        <w:rPr>
          <w:rFonts w:ascii="Times New Roman" w:hAnsi="Times New Roman" w:cs="Times New Roman"/>
          <w:sz w:val="28"/>
          <w:szCs w:val="28"/>
        </w:rPr>
        <w:t>_</w:t>
      </w:r>
    </w:p>
    <w:p w14:paraId="4E3FBD9D" w14:textId="77777777" w:rsidR="000E224D" w:rsidRPr="000E224D" w:rsidRDefault="000E224D" w:rsidP="000E2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5A0500" w14:textId="77777777" w:rsidR="000E224D" w:rsidRDefault="000E224D" w:rsidP="000E2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24D">
        <w:rPr>
          <w:rFonts w:ascii="Times New Roman" w:hAnsi="Times New Roman" w:cs="Times New Roman"/>
          <w:sz w:val="28"/>
          <w:szCs w:val="28"/>
        </w:rPr>
        <w:t xml:space="preserve">г. </w:t>
      </w:r>
      <w:r w:rsidR="00EC4E52">
        <w:rPr>
          <w:rFonts w:ascii="Times New Roman" w:hAnsi="Times New Roman" w:cs="Times New Roman"/>
          <w:sz w:val="28"/>
          <w:szCs w:val="28"/>
        </w:rPr>
        <w:t>Вилючинск</w:t>
      </w:r>
    </w:p>
    <w:p w14:paraId="5E7ED074" w14:textId="77777777" w:rsidR="000E224D" w:rsidRDefault="000E224D" w:rsidP="000E2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0FCAEE" w14:textId="77777777" w:rsidR="000E224D" w:rsidRPr="000E224D" w:rsidRDefault="000E224D" w:rsidP="000E2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8930"/>
      </w:tblGrid>
      <w:tr w:rsidR="005801A1" w14:paraId="7813C172" w14:textId="77777777" w:rsidTr="005801A1"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8EFAA" w14:textId="77777777" w:rsidR="005801A1" w:rsidRPr="005801A1" w:rsidRDefault="005801A1" w:rsidP="0058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22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утверждении Инструкции </w:t>
            </w:r>
            <w:r w:rsidRPr="005801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порядке доступа, въезда (выезда) </w:t>
            </w:r>
          </w:p>
          <w:p w14:paraId="6D3F397A" w14:textId="77777777" w:rsidR="005801A1" w:rsidRPr="005801A1" w:rsidRDefault="005801A1" w:rsidP="0058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01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иностранных граждан в контролируемую зону </w:t>
            </w:r>
          </w:p>
          <w:p w14:paraId="2D8CECBD" w14:textId="77777777" w:rsidR="005801A1" w:rsidRPr="005801A1" w:rsidRDefault="005801A1" w:rsidP="0058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01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закрытого административно-территориального образования </w:t>
            </w:r>
          </w:p>
          <w:p w14:paraId="1262EC66" w14:textId="77777777" w:rsidR="005801A1" w:rsidRDefault="005801A1" w:rsidP="0058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01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город Вилючинск Камчатского края для временного пребывания</w:t>
            </w:r>
          </w:p>
        </w:tc>
      </w:tr>
    </w:tbl>
    <w:p w14:paraId="28F11BB1" w14:textId="77777777" w:rsidR="005801A1" w:rsidRDefault="005801A1" w:rsidP="005801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C010B8" w14:textId="77777777" w:rsidR="000E224D" w:rsidRPr="000E224D" w:rsidRDefault="000E224D" w:rsidP="000E2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24D">
        <w:rPr>
          <w:rFonts w:ascii="Times New Roman" w:hAnsi="Times New Roman" w:cs="Times New Roman"/>
          <w:sz w:val="28"/>
          <w:szCs w:val="28"/>
        </w:rPr>
        <w:t xml:space="preserve">Во исполнение требований </w:t>
      </w:r>
      <w:r w:rsidR="00E82954">
        <w:rPr>
          <w:rFonts w:ascii="Times New Roman" w:hAnsi="Times New Roman" w:cs="Times New Roman"/>
          <w:sz w:val="28"/>
          <w:szCs w:val="28"/>
        </w:rPr>
        <w:t>з</w:t>
      </w:r>
      <w:r w:rsidR="005801A1" w:rsidRPr="005801A1">
        <w:rPr>
          <w:rFonts w:ascii="Times New Roman" w:hAnsi="Times New Roman" w:cs="Times New Roman"/>
          <w:sz w:val="28"/>
          <w:szCs w:val="28"/>
        </w:rPr>
        <w:t>акон</w:t>
      </w:r>
      <w:r w:rsidR="005801A1">
        <w:rPr>
          <w:rFonts w:ascii="Times New Roman" w:hAnsi="Times New Roman" w:cs="Times New Roman"/>
          <w:sz w:val="28"/>
          <w:szCs w:val="28"/>
        </w:rPr>
        <w:t>а</w:t>
      </w:r>
      <w:r w:rsidR="005801A1" w:rsidRPr="005801A1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5801A1" w:rsidRPr="005801A1">
        <w:rPr>
          <w:rFonts w:ascii="Times New Roman" w:hAnsi="Times New Roman" w:cs="Times New Roman"/>
          <w:sz w:val="28"/>
          <w:szCs w:val="28"/>
        </w:rPr>
        <w:br/>
        <w:t xml:space="preserve">от 21 июля 1993 г. № 5485-1 «О государственной тайне», </w:t>
      </w:r>
      <w:r w:rsidR="00E82954">
        <w:rPr>
          <w:rFonts w:ascii="Times New Roman" w:hAnsi="Times New Roman" w:cs="Times New Roman"/>
          <w:sz w:val="28"/>
          <w:szCs w:val="28"/>
        </w:rPr>
        <w:t>з</w:t>
      </w:r>
      <w:r w:rsidR="005801A1" w:rsidRPr="005801A1">
        <w:rPr>
          <w:rFonts w:ascii="Times New Roman" w:hAnsi="Times New Roman" w:cs="Times New Roman"/>
          <w:sz w:val="28"/>
          <w:szCs w:val="28"/>
        </w:rPr>
        <w:t>акон</w:t>
      </w:r>
      <w:r w:rsidR="005801A1">
        <w:rPr>
          <w:rFonts w:ascii="Times New Roman" w:hAnsi="Times New Roman" w:cs="Times New Roman"/>
          <w:sz w:val="28"/>
          <w:szCs w:val="28"/>
        </w:rPr>
        <w:t>а</w:t>
      </w:r>
      <w:r w:rsidR="005801A1" w:rsidRPr="005801A1">
        <w:rPr>
          <w:rFonts w:ascii="Times New Roman" w:hAnsi="Times New Roman" w:cs="Times New Roman"/>
          <w:sz w:val="28"/>
          <w:szCs w:val="28"/>
        </w:rPr>
        <w:t xml:space="preserve"> Российской Федерации от 14 июля 1992 г. № 3297-1 «О закрытом административно-территориальном образовании», </w:t>
      </w:r>
      <w:r w:rsidR="00E82954">
        <w:rPr>
          <w:rFonts w:ascii="Times New Roman" w:hAnsi="Times New Roman" w:cs="Times New Roman"/>
          <w:sz w:val="28"/>
          <w:szCs w:val="28"/>
        </w:rPr>
        <w:t>у</w:t>
      </w:r>
      <w:r w:rsidR="005801A1" w:rsidRPr="005801A1">
        <w:rPr>
          <w:rFonts w:ascii="Times New Roman" w:hAnsi="Times New Roman" w:cs="Times New Roman"/>
          <w:sz w:val="28"/>
          <w:szCs w:val="28"/>
        </w:rPr>
        <w:t>каз</w:t>
      </w:r>
      <w:r w:rsidR="005801A1">
        <w:rPr>
          <w:rFonts w:ascii="Times New Roman" w:hAnsi="Times New Roman" w:cs="Times New Roman"/>
          <w:sz w:val="28"/>
          <w:szCs w:val="28"/>
        </w:rPr>
        <w:t>а</w:t>
      </w:r>
      <w:r w:rsidR="005801A1" w:rsidRPr="005801A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r w:rsidR="005801A1" w:rsidRPr="005801A1">
        <w:rPr>
          <w:rFonts w:ascii="Times New Roman" w:hAnsi="Times New Roman" w:cs="Times New Roman"/>
          <w:sz w:val="28"/>
          <w:szCs w:val="28"/>
        </w:rPr>
        <w:br/>
        <w:t xml:space="preserve">от 02 июля 1999 г. № 865 «Об утверждении границ закрытого административно-территориального образования – города Вилючинска Камчатской области», </w:t>
      </w:r>
      <w:r w:rsidR="00E82954">
        <w:rPr>
          <w:rFonts w:ascii="Times New Roman" w:hAnsi="Times New Roman" w:cs="Times New Roman"/>
          <w:sz w:val="28"/>
          <w:szCs w:val="28"/>
        </w:rPr>
        <w:t>п</w:t>
      </w:r>
      <w:r w:rsidR="005801A1" w:rsidRPr="005801A1">
        <w:rPr>
          <w:rFonts w:ascii="Times New Roman" w:hAnsi="Times New Roman" w:cs="Times New Roman"/>
          <w:sz w:val="28"/>
          <w:szCs w:val="28"/>
        </w:rPr>
        <w:t>остановлени</w:t>
      </w:r>
      <w:r w:rsidR="005801A1">
        <w:rPr>
          <w:rFonts w:ascii="Times New Roman" w:hAnsi="Times New Roman" w:cs="Times New Roman"/>
          <w:sz w:val="28"/>
          <w:szCs w:val="28"/>
        </w:rPr>
        <w:t>я</w:t>
      </w:r>
      <w:r w:rsidR="005801A1" w:rsidRPr="005801A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 w:rsidR="005801A1">
        <w:rPr>
          <w:rFonts w:ascii="Times New Roman" w:hAnsi="Times New Roman" w:cs="Times New Roman"/>
          <w:sz w:val="28"/>
          <w:szCs w:val="28"/>
        </w:rPr>
        <w:br/>
      </w:r>
      <w:r w:rsidR="005801A1" w:rsidRPr="005801A1">
        <w:rPr>
          <w:rFonts w:ascii="Times New Roman" w:hAnsi="Times New Roman" w:cs="Times New Roman"/>
          <w:sz w:val="28"/>
          <w:szCs w:val="28"/>
        </w:rPr>
        <w:t xml:space="preserve">от 26 июня 1998 г. № 655 «Об утверждении Положения об обеспечении особого режима в закрытом административно-территориальном образовании, </w:t>
      </w:r>
      <w:r w:rsidR="005801A1" w:rsidRPr="005801A1">
        <w:rPr>
          <w:rFonts w:ascii="Times New Roman" w:hAnsi="Times New Roman" w:cs="Times New Roman"/>
          <w:sz w:val="28"/>
          <w:szCs w:val="28"/>
        </w:rPr>
        <w:br/>
        <w:t xml:space="preserve">на территории которого расположены объекты Министерства обороны Российской Федерации», </w:t>
      </w:r>
      <w:r w:rsidR="00E82954">
        <w:rPr>
          <w:rFonts w:ascii="Times New Roman" w:hAnsi="Times New Roman" w:cs="Times New Roman"/>
          <w:sz w:val="28"/>
          <w:szCs w:val="28"/>
        </w:rPr>
        <w:t>п</w:t>
      </w:r>
      <w:r w:rsidR="005801A1" w:rsidRPr="005801A1">
        <w:rPr>
          <w:rFonts w:ascii="Times New Roman" w:hAnsi="Times New Roman" w:cs="Times New Roman"/>
          <w:sz w:val="28"/>
          <w:szCs w:val="28"/>
        </w:rPr>
        <w:t>остановлени</w:t>
      </w:r>
      <w:r w:rsidR="005801A1">
        <w:rPr>
          <w:rFonts w:ascii="Times New Roman" w:hAnsi="Times New Roman" w:cs="Times New Roman"/>
          <w:sz w:val="28"/>
          <w:szCs w:val="28"/>
        </w:rPr>
        <w:t>я</w:t>
      </w:r>
      <w:r w:rsidR="005801A1" w:rsidRPr="005801A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4 июля 1992 г. № 470 «Об утверждении перечня территорий Российской Федерации с регламентированным посещением для иностранных граждан», приказ</w:t>
      </w:r>
      <w:r w:rsidR="005801A1">
        <w:rPr>
          <w:rFonts w:ascii="Times New Roman" w:hAnsi="Times New Roman" w:cs="Times New Roman"/>
          <w:sz w:val="28"/>
          <w:szCs w:val="28"/>
        </w:rPr>
        <w:t>а</w:t>
      </w:r>
      <w:r w:rsidR="005801A1" w:rsidRPr="005801A1">
        <w:rPr>
          <w:rFonts w:ascii="Times New Roman" w:hAnsi="Times New Roman" w:cs="Times New Roman"/>
          <w:sz w:val="28"/>
          <w:szCs w:val="28"/>
        </w:rPr>
        <w:t xml:space="preserve"> Министра обороны Российской Федерации от 30 декабря 2011 г. </w:t>
      </w:r>
      <w:r w:rsidR="00E82954">
        <w:rPr>
          <w:rFonts w:ascii="Times New Roman" w:hAnsi="Times New Roman" w:cs="Times New Roman"/>
          <w:sz w:val="28"/>
          <w:szCs w:val="28"/>
        </w:rPr>
        <w:br/>
      </w:r>
      <w:r w:rsidR="005801A1" w:rsidRPr="005801A1">
        <w:rPr>
          <w:rFonts w:ascii="Times New Roman" w:hAnsi="Times New Roman" w:cs="Times New Roman"/>
          <w:sz w:val="28"/>
          <w:szCs w:val="28"/>
        </w:rPr>
        <w:t xml:space="preserve">№ 2736дсп «О мерах по выполнению постановления Правительства Российской </w:t>
      </w:r>
      <w:r w:rsidR="005801A1" w:rsidRPr="0063166E">
        <w:rPr>
          <w:rFonts w:ascii="Times New Roman" w:hAnsi="Times New Roman" w:cs="Times New Roman"/>
          <w:sz w:val="28"/>
          <w:szCs w:val="28"/>
        </w:rPr>
        <w:t>Федерации от 26 июня 1998 г. № 655»</w:t>
      </w:r>
      <w:r w:rsidR="00EC4E52" w:rsidRPr="0063166E">
        <w:rPr>
          <w:rFonts w:ascii="Times New Roman" w:hAnsi="Times New Roman" w:cs="Times New Roman"/>
          <w:sz w:val="28"/>
          <w:szCs w:val="28"/>
        </w:rPr>
        <w:t xml:space="preserve">, </w:t>
      </w:r>
      <w:r w:rsidRPr="0063166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63166E" w:rsidRPr="0063166E">
        <w:rPr>
          <w:rFonts w:ascii="Times New Roman" w:hAnsi="Times New Roman" w:cs="Times New Roman"/>
          <w:sz w:val="28"/>
          <w:szCs w:val="28"/>
        </w:rPr>
        <w:t>организации</w:t>
      </w:r>
      <w:r w:rsidR="00E82954" w:rsidRPr="0063166E">
        <w:rPr>
          <w:rFonts w:ascii="Times New Roman" w:hAnsi="Times New Roman" w:cs="Times New Roman"/>
          <w:sz w:val="28"/>
          <w:szCs w:val="28"/>
        </w:rPr>
        <w:t xml:space="preserve"> доступа, въезда (выезда) иностранных граждан в контролируемую зону закрытого административно-территориального образования город Вилючинск Камчатского края по частным делам для временного пребывания</w:t>
      </w:r>
      <w:r w:rsidRPr="0063166E">
        <w:rPr>
          <w:rFonts w:ascii="Times New Roman" w:hAnsi="Times New Roman" w:cs="Times New Roman"/>
          <w:sz w:val="28"/>
          <w:szCs w:val="28"/>
        </w:rPr>
        <w:t xml:space="preserve"> </w:t>
      </w:r>
      <w:r w:rsidRPr="000E224D">
        <w:rPr>
          <w:rFonts w:ascii="Times New Roman" w:hAnsi="Times New Roman" w:cs="Times New Roman"/>
          <w:b/>
          <w:bCs/>
          <w:spacing w:val="40"/>
          <w:sz w:val="28"/>
          <w:szCs w:val="28"/>
        </w:rPr>
        <w:t>ПРИКАЗЫВАЮ</w:t>
      </w:r>
      <w:r w:rsidRPr="000E224D">
        <w:rPr>
          <w:rFonts w:ascii="Times New Roman" w:hAnsi="Times New Roman" w:cs="Times New Roman"/>
          <w:sz w:val="28"/>
          <w:szCs w:val="28"/>
        </w:rPr>
        <w:t>:</w:t>
      </w:r>
    </w:p>
    <w:p w14:paraId="174E3E42" w14:textId="77777777" w:rsidR="000E224D" w:rsidRPr="000E224D" w:rsidRDefault="000E224D" w:rsidP="00CA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24D">
        <w:rPr>
          <w:rFonts w:ascii="Times New Roman" w:hAnsi="Times New Roman" w:cs="Times New Roman"/>
          <w:sz w:val="28"/>
          <w:szCs w:val="28"/>
        </w:rPr>
        <w:t>1.</w:t>
      </w:r>
      <w:r w:rsidR="00B31A70">
        <w:rPr>
          <w:rFonts w:ascii="Times New Roman" w:hAnsi="Times New Roman" w:cs="Times New Roman"/>
          <w:sz w:val="28"/>
          <w:szCs w:val="28"/>
        </w:rPr>
        <w:t> </w:t>
      </w:r>
      <w:r w:rsidRPr="000E224D">
        <w:rPr>
          <w:rFonts w:ascii="Times New Roman" w:hAnsi="Times New Roman" w:cs="Times New Roman"/>
          <w:sz w:val="28"/>
          <w:szCs w:val="28"/>
        </w:rPr>
        <w:t xml:space="preserve">Утвердить прилагаемую Инструкцию </w:t>
      </w:r>
      <w:r w:rsidR="00CA7FBE" w:rsidRPr="00CA7FBE">
        <w:rPr>
          <w:rFonts w:ascii="Times New Roman" w:hAnsi="Times New Roman" w:cs="Times New Roman"/>
          <w:sz w:val="28"/>
          <w:szCs w:val="28"/>
        </w:rPr>
        <w:t>о порядке доступа, въезда (выезда) иностранных граждан в контролируемую зону закрытого административно-территориального образования город Вилючинск Камчатского края для временного пребывания</w:t>
      </w:r>
      <w:r w:rsidRPr="000E224D">
        <w:rPr>
          <w:rFonts w:ascii="Times New Roman" w:hAnsi="Times New Roman" w:cs="Times New Roman"/>
          <w:sz w:val="28"/>
          <w:szCs w:val="28"/>
        </w:rPr>
        <w:t>.</w:t>
      </w:r>
    </w:p>
    <w:p w14:paraId="2FB73488" w14:textId="21FBE92A" w:rsidR="000E224D" w:rsidRDefault="00EE09BD" w:rsidP="000E2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0E224D" w:rsidRPr="000E224D">
        <w:rPr>
          <w:rFonts w:ascii="Times New Roman" w:hAnsi="Times New Roman" w:cs="Times New Roman"/>
          <w:sz w:val="28"/>
          <w:szCs w:val="28"/>
        </w:rPr>
        <w:t>.</w:t>
      </w:r>
      <w:r w:rsidR="00B31A70">
        <w:rPr>
          <w:rFonts w:ascii="Times New Roman" w:hAnsi="Times New Roman" w:cs="Times New Roman"/>
          <w:sz w:val="28"/>
          <w:szCs w:val="28"/>
        </w:rPr>
        <w:t> </w:t>
      </w:r>
      <w:r w:rsidR="000E224D" w:rsidRPr="000E224D">
        <w:rPr>
          <w:rFonts w:ascii="Times New Roman" w:hAnsi="Times New Roman" w:cs="Times New Roman"/>
          <w:sz w:val="28"/>
          <w:szCs w:val="28"/>
        </w:rPr>
        <w:t>Приказ довести до военнослужащих</w:t>
      </w:r>
      <w:r w:rsidR="00CA7FBE">
        <w:rPr>
          <w:rFonts w:ascii="Times New Roman" w:hAnsi="Times New Roman" w:cs="Times New Roman"/>
          <w:sz w:val="28"/>
          <w:szCs w:val="28"/>
        </w:rPr>
        <w:t>,</w:t>
      </w:r>
      <w:r w:rsidR="000E224D" w:rsidRPr="000E224D">
        <w:rPr>
          <w:rFonts w:ascii="Times New Roman" w:hAnsi="Times New Roman" w:cs="Times New Roman"/>
          <w:sz w:val="28"/>
          <w:szCs w:val="28"/>
        </w:rPr>
        <w:t xml:space="preserve"> лиц гражданского персонала воинских частей</w:t>
      </w:r>
      <w:r w:rsidR="0063166E">
        <w:rPr>
          <w:rFonts w:ascii="Times New Roman" w:hAnsi="Times New Roman" w:cs="Times New Roman"/>
          <w:sz w:val="28"/>
          <w:szCs w:val="28"/>
        </w:rPr>
        <w:t>, жителей Вилючинского гарнизона</w:t>
      </w:r>
      <w:r w:rsidR="000E224D" w:rsidRPr="000E224D">
        <w:rPr>
          <w:rFonts w:ascii="Times New Roman" w:hAnsi="Times New Roman" w:cs="Times New Roman"/>
          <w:sz w:val="28"/>
          <w:szCs w:val="28"/>
        </w:rPr>
        <w:t>.</w:t>
      </w:r>
    </w:p>
    <w:p w14:paraId="226714FB" w14:textId="77777777" w:rsidR="008646C0" w:rsidRDefault="008646C0" w:rsidP="000E2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9CB746" w14:textId="77777777" w:rsidR="008646C0" w:rsidRDefault="008646C0" w:rsidP="000E2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2FED52" w14:textId="77777777" w:rsidR="008646C0" w:rsidRPr="000E224D" w:rsidRDefault="008646C0" w:rsidP="000E2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B0240E" w14:textId="77777777" w:rsidR="000E224D" w:rsidRPr="000E224D" w:rsidRDefault="000E224D" w:rsidP="00864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224D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</w:t>
      </w:r>
      <w:r w:rsidR="005A0978">
        <w:rPr>
          <w:rFonts w:ascii="Times New Roman" w:hAnsi="Times New Roman" w:cs="Times New Roman"/>
          <w:b/>
          <w:bCs/>
          <w:sz w:val="28"/>
          <w:szCs w:val="28"/>
        </w:rPr>
        <w:t>ВИЛЮЧИНСКОГО</w:t>
      </w:r>
      <w:r w:rsidRPr="000E224D"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ГАРНИЗОНА</w:t>
      </w:r>
    </w:p>
    <w:p w14:paraId="1763E896" w14:textId="77777777" w:rsidR="000E224D" w:rsidRPr="000E224D" w:rsidRDefault="0063166E" w:rsidP="00B30B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вице</w:t>
      </w:r>
      <w:r w:rsidR="005A0978">
        <w:rPr>
          <w:rFonts w:ascii="Times New Roman" w:hAnsi="Times New Roman" w:cs="Times New Roman"/>
          <w:b/>
          <w:bCs/>
          <w:sz w:val="28"/>
          <w:szCs w:val="28"/>
        </w:rPr>
        <w:t>-адмирал</w:t>
      </w:r>
    </w:p>
    <w:p w14:paraId="6EDE6F23" w14:textId="77777777" w:rsidR="00B01302" w:rsidRDefault="0063166E" w:rsidP="00B01302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 Дмитриев</w:t>
      </w:r>
    </w:p>
    <w:sectPr w:rsidR="00B01302" w:rsidSect="0063166E">
      <w:pgSz w:w="11906" w:h="16838" w:code="9"/>
      <w:pgMar w:top="1134" w:right="567" w:bottom="1134" w:left="1701" w:header="113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4FDC6" w14:textId="77777777" w:rsidR="00FB3E8C" w:rsidRDefault="00FB3E8C" w:rsidP="008646C0">
      <w:pPr>
        <w:spacing w:after="0" w:line="240" w:lineRule="auto"/>
      </w:pPr>
      <w:r>
        <w:separator/>
      </w:r>
    </w:p>
  </w:endnote>
  <w:endnote w:type="continuationSeparator" w:id="0">
    <w:p w14:paraId="183E6E59" w14:textId="77777777" w:rsidR="00FB3E8C" w:rsidRDefault="00FB3E8C" w:rsidP="00864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A8C8F" w14:textId="77777777" w:rsidR="00FB3E8C" w:rsidRDefault="00FB3E8C" w:rsidP="008646C0">
      <w:pPr>
        <w:spacing w:after="0" w:line="240" w:lineRule="auto"/>
      </w:pPr>
      <w:r>
        <w:separator/>
      </w:r>
    </w:p>
  </w:footnote>
  <w:footnote w:type="continuationSeparator" w:id="0">
    <w:p w14:paraId="39577A24" w14:textId="77777777" w:rsidR="00FB3E8C" w:rsidRDefault="00FB3E8C" w:rsidP="008646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670D6C"/>
    <w:multiLevelType w:val="hybridMultilevel"/>
    <w:tmpl w:val="785261A6"/>
    <w:lvl w:ilvl="0" w:tplc="5E007F26">
      <w:start w:val="1"/>
      <w:numFmt w:val="decimal"/>
      <w:suff w:val="nothing"/>
      <w:lvlText w:val="%1"/>
      <w:lvlJc w:val="center"/>
      <w:pPr>
        <w:ind w:left="644" w:hanging="47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C62"/>
    <w:rsid w:val="00010C36"/>
    <w:rsid w:val="00096499"/>
    <w:rsid w:val="000D2214"/>
    <w:rsid w:val="000E224D"/>
    <w:rsid w:val="00101068"/>
    <w:rsid w:val="0010548D"/>
    <w:rsid w:val="0010635A"/>
    <w:rsid w:val="00183B46"/>
    <w:rsid w:val="002B7EC8"/>
    <w:rsid w:val="002C3B4B"/>
    <w:rsid w:val="00396E2B"/>
    <w:rsid w:val="003A6F3D"/>
    <w:rsid w:val="003D41CE"/>
    <w:rsid w:val="003D7190"/>
    <w:rsid w:val="00433A00"/>
    <w:rsid w:val="00481F82"/>
    <w:rsid w:val="004F02D3"/>
    <w:rsid w:val="005445C5"/>
    <w:rsid w:val="005801A1"/>
    <w:rsid w:val="005A0978"/>
    <w:rsid w:val="005B31D6"/>
    <w:rsid w:val="005E1EA4"/>
    <w:rsid w:val="0063166E"/>
    <w:rsid w:val="006C39F7"/>
    <w:rsid w:val="00717F5B"/>
    <w:rsid w:val="00750C7B"/>
    <w:rsid w:val="00780371"/>
    <w:rsid w:val="007C0D5F"/>
    <w:rsid w:val="00833F38"/>
    <w:rsid w:val="008646C0"/>
    <w:rsid w:val="00865BFB"/>
    <w:rsid w:val="008E7EF2"/>
    <w:rsid w:val="009E390C"/>
    <w:rsid w:val="00A177F4"/>
    <w:rsid w:val="00A85F6A"/>
    <w:rsid w:val="00A960C3"/>
    <w:rsid w:val="00B01302"/>
    <w:rsid w:val="00B30B7A"/>
    <w:rsid w:val="00B31A70"/>
    <w:rsid w:val="00B51D9E"/>
    <w:rsid w:val="00B86E2C"/>
    <w:rsid w:val="00C34C62"/>
    <w:rsid w:val="00C935B0"/>
    <w:rsid w:val="00CA7FBE"/>
    <w:rsid w:val="00CF039A"/>
    <w:rsid w:val="00DE07D1"/>
    <w:rsid w:val="00DE4CF8"/>
    <w:rsid w:val="00DF7519"/>
    <w:rsid w:val="00E03841"/>
    <w:rsid w:val="00E82954"/>
    <w:rsid w:val="00EC4E52"/>
    <w:rsid w:val="00EC6D96"/>
    <w:rsid w:val="00EE09BD"/>
    <w:rsid w:val="00EE7597"/>
    <w:rsid w:val="00FA2C95"/>
    <w:rsid w:val="00FB2C8D"/>
    <w:rsid w:val="00FB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64555"/>
  <w15:docId w15:val="{F362DC0B-08F4-4F33-9338-E1A44346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4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46C0"/>
  </w:style>
  <w:style w:type="paragraph" w:styleId="a6">
    <w:name w:val="footer"/>
    <w:basedOn w:val="a"/>
    <w:link w:val="a7"/>
    <w:uiPriority w:val="99"/>
    <w:unhideWhenUsed/>
    <w:rsid w:val="00864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46C0"/>
  </w:style>
  <w:style w:type="table" w:customStyle="1" w:styleId="1">
    <w:name w:val="Сетка таблицы1"/>
    <w:basedOn w:val="a1"/>
    <w:next w:val="a3"/>
    <w:uiPriority w:val="39"/>
    <w:rsid w:val="00717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717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30B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0B7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B0130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Username</cp:lastModifiedBy>
  <cp:revision>8</cp:revision>
  <cp:lastPrinted>2024-02-14T22:21:00Z</cp:lastPrinted>
  <dcterms:created xsi:type="dcterms:W3CDTF">2024-07-12T00:09:00Z</dcterms:created>
  <dcterms:modified xsi:type="dcterms:W3CDTF">2024-09-15T21:22:00Z</dcterms:modified>
</cp:coreProperties>
</file>